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421"/>
        </w:tabs>
        <w:spacing/>
        <w:ind/>
        <w:rPr>
          <w:b/>
          <w:bCs/>
          <w:color w:val="002060"/>
          <w:sz w:val="28"/>
          <w:szCs w:val="28"/>
          <w:highlight w:val="none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 xml:space="preserve">I</w:t>
      </w:r>
      <w:r>
        <w:rPr>
          <w:b/>
          <w:bCs/>
          <w:color w:val="002060"/>
          <w:sz w:val="28"/>
          <w:szCs w:val="28"/>
          <w:u w:val="single"/>
        </w:rPr>
        <w:t xml:space="preserve">nformace a náměty na internetu:</w:t>
      </w: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</w:p>
    <w:p>
      <w:pPr>
        <w:pBdr/>
        <w:tabs>
          <w:tab w:val="left" w:leader="none" w:pos="1421"/>
        </w:tabs>
        <w:spacing/>
        <w:ind/>
        <w:rPr>
          <w:b/>
          <w:bCs/>
          <w:color w:val="002060"/>
          <w:sz w:val="28"/>
          <w:szCs w:val="28"/>
          <w:highlight w:val="none"/>
          <w:u w:val="single"/>
        </w:rPr>
      </w:pP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</w:p>
    <w:p>
      <w:pPr>
        <w:pStyle w:val="844"/>
        <w:pBdr/>
        <w:spacing/>
        <w:ind/>
        <w:rPr>
          <w:b/>
          <w:bCs/>
          <w:color w:val="0000ff"/>
          <w:sz w:val="28"/>
          <w:szCs w:val="28"/>
          <w:vertAlign w:val="subscript"/>
        </w:rPr>
      </w:pPr>
      <w:r>
        <w:rPr>
          <w:b/>
          <w:bCs/>
          <w:color w:val="0000ff"/>
          <w:sz w:val="28"/>
          <w:szCs w:val="28"/>
          <w:highlight w:val="none"/>
        </w:rPr>
        <w:t xml:space="preserve">Pro děti:</w:t>
      </w:r>
      <w:r>
        <w:rPr>
          <w:b/>
          <w:bCs/>
          <w:color w:val="0000ff"/>
          <w:sz w:val="28"/>
          <w:szCs w:val="28"/>
          <w:vertAlign w:val="subscript"/>
        </w:rPr>
      </w:r>
      <w:r>
        <w:rPr>
          <w:b/>
          <w:bCs/>
          <w:color w:val="0000ff"/>
          <w:sz w:val="28"/>
          <w:szCs w:val="28"/>
          <w:vertAlign w:val="subscript"/>
        </w:rPr>
      </w:r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34"/>
        <w:gridCol w:w="11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b/>
                <w:bCs/>
                <w:color w:val="ff0000"/>
              </w:rPr>
              <w:t xml:space="preserve">Magazín pro učitelky, rodiče i děti:</w:t>
            </w:r>
            <w:r>
              <w:t xml:space="preserve"> </w:t>
            </w:r>
            <w:hyperlink r:id="rId8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Předškoláci - magazín pro učitele i rodiče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0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3"/>
              </w:rPr>
              <w:t xml:space="preserve"> </w:t>
            </w:r>
            <w:r>
              <w:rPr>
                <w:rFonts w:ascii="Arial" w:hAnsi="Arial" w:eastAsia="Arial" w:cs="Arial"/>
                <w:b/>
                <w:bCs/>
                <w:color w:val="04bd0a"/>
                <w:sz w:val="23"/>
              </w:rPr>
              <w:t xml:space="preserve">Básničky, písničky, aktivity pro děti:</w:t>
            </w:r>
            <w:r>
              <w:rPr>
                <w:rFonts w:ascii="Arial" w:hAnsi="Arial" w:eastAsia="Arial" w:cs="Arial"/>
                <w:color w:val="000000" w:themeColor="text1"/>
                <w:sz w:val="23"/>
              </w:rPr>
              <w:t xml:space="preserve"> </w:t>
            </w:r>
            <w:hyperlink r:id="rId9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Dětské stránky</w:t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0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974706"/>
              </w:rPr>
            </w:pPr>
            <w:r>
              <w:rPr>
                <w:rFonts w:ascii="Arial" w:hAnsi="Arial" w:eastAsia="Arial" w:cs="Arial"/>
                <w:color w:val="974706"/>
                <w:sz w:val="23"/>
              </w:rPr>
              <w:t xml:space="preserve"> </w:t>
            </w:r>
            <w:r>
              <w:rPr>
                <w:rFonts w:ascii="Arial" w:hAnsi="Arial" w:eastAsia="Arial" w:cs="Arial"/>
                <w:b/>
                <w:bCs/>
                <w:color w:val="7030a0"/>
                <w:sz w:val="23"/>
              </w:rPr>
              <w:t xml:space="preserve">Předškoláci – předslabikářové období:</w:t>
            </w:r>
            <w:r>
              <w:rPr>
                <w:rFonts w:ascii="Arial" w:hAnsi="Arial" w:eastAsia="Arial" w:cs="Arial"/>
                <w:color w:val="974706"/>
                <w:sz w:val="23"/>
              </w:rPr>
              <w:t xml:space="preserve"> </w:t>
            </w:r>
            <w:hyperlink r:id="rId10" w:tooltip="stáhnout" w:history="1">
              <w:r>
                <w:rPr>
                  <w:rStyle w:val="837"/>
                  <w:rFonts w:ascii="Arial" w:hAnsi="Arial" w:eastAsia="Arial" w:cs="Arial"/>
                  <w:color w:val="974706"/>
                  <w:sz w:val="23"/>
                  <w:u w:val="single"/>
                </w:rPr>
                <w:t xml:space="preserve">Veselá Chaloupka - předškoláci</w:t>
              </w:r>
            </w:hyperlink>
            <w:r>
              <w:rPr>
                <w:color w:val="974706"/>
              </w:rPr>
            </w:r>
            <w:r>
              <w:rPr>
                <w:color w:val="974706"/>
              </w:rPr>
            </w:r>
          </w:p>
        </w:tc>
      </w:tr>
    </w:tbl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0"/>
        <w:gridCol w:w="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b/>
                <w:bCs/>
                <w:color w:val="0000ff"/>
              </w:rPr>
              <w:t xml:space="preserve">Tvoření, prac. listy, písničky, říkanky:</w:t>
            </w:r>
            <w:r>
              <w:t xml:space="preserve"> </w:t>
            </w:r>
            <w:hyperlink r:id="rId11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Šikovný Cvrček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57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b0f0"/>
                <w:sz w:val="23"/>
              </w:rPr>
              <w:t xml:space="preserve">Pracovní listy: </w:t>
            </w:r>
            <w:hyperlink r:id="rId12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Maminkám - pracovní listy, logické myšlení 4 až 6 let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57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f00000"/>
                <w:sz w:val="23"/>
              </w:rPr>
              <w:t xml:space="preserve">Pracovní listy:</w:t>
            </w:r>
            <w:r>
              <w:rPr>
                <w:rFonts w:ascii="Arial" w:hAnsi="Arial" w:eastAsia="Arial" w:cs="Arial"/>
                <w:color w:val="000000" w:themeColor="text1"/>
                <w:sz w:val="23"/>
              </w:rPr>
              <w:t xml:space="preserve"> </w:t>
            </w:r>
            <w:hyperlink r:id="rId13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Maminkám - pracovní listy pro předškoláky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57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</w:r>
            <w:r>
              <w:rPr>
                <w:b/>
                <w:bCs/>
                <w:color w:val="04bd0a"/>
              </w:rPr>
              <w:t xml:space="preserve">Vzdělávací videa: </w:t>
            </w:r>
            <w:hyperlink r:id="rId14" w:tooltip="https://edu.ceskatelevize.cz/stupen-vzdelani/predskolni" w:history="1">
              <w:r>
                <w:rPr>
                  <w:rStyle w:val="837"/>
                  <w:color w:val="000000" w:themeColor="text1"/>
                </w:rPr>
                <w:t xml:space="preserve">https://edu.ceskatelevize.cz/stupen-vzdelani/predskolni</w:t>
              </w:r>
              <w:r>
                <w:rPr>
                  <w:rStyle w:val="837"/>
                  <w:color w:val="000000" w:themeColor="text1"/>
                </w:rPr>
              </w:r>
              <w:r>
                <w:rPr>
                  <w:rStyle w:val="837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b/>
                <w:bCs/>
                <w:color w:val="7030a0"/>
                <w:highlight w:val="none"/>
              </w:rPr>
              <w:t xml:space="preserve">Kouzelná školka:</w:t>
            </w:r>
            <w:r>
              <w:rPr>
                <w:color w:val="000000" w:themeColor="text1"/>
                <w:highlight w:val="none"/>
              </w:rPr>
              <w:t xml:space="preserve"> </w:t>
            </w:r>
            <w:hyperlink r:id="rId15" w:tooltip="https://decko.ceskatelevize.cz/kouzelna-skolka" w:history="1">
              <w:r>
                <w:rPr>
                  <w:rStyle w:val="837"/>
                  <w:color w:val="000000" w:themeColor="text1"/>
                  <w:highlight w:val="none"/>
                </w:rPr>
                <w:t xml:space="preserve">https://decko.ceskatelevize.cz/kouzelna-skolka</w:t>
              </w:r>
              <w:r>
                <w:rPr>
                  <w:rStyle w:val="837"/>
                  <w:color w:val="000000" w:themeColor="text1"/>
                  <w:highlight w:val="none"/>
                </w:rPr>
              </w:r>
              <w:r>
                <w:rPr>
                  <w:rStyle w:val="837"/>
                  <w:color w:val="000000" w:themeColor="text1"/>
                  <w:highlight w:val="none"/>
                </w:rPr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sz w:val="18"/>
          <w:szCs w:val="18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pPr>
        <w:pBdr/>
        <w:spacing/>
        <w:ind/>
        <w:rPr>
          <w:b/>
          <w:bCs/>
          <w:color w:val="04bd0a"/>
          <w:sz w:val="18"/>
          <w:szCs w:val="18"/>
        </w:rPr>
      </w:pP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sz w:val="18"/>
          <w:szCs w:val="1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predskolaci.cz/" TargetMode="External"/><Relationship Id="rId9" Type="http://schemas.openxmlformats.org/officeDocument/2006/relationships/hyperlink" Target="https://www.detskestranky.cz/" TargetMode="External"/><Relationship Id="rId10" Type="http://schemas.openxmlformats.org/officeDocument/2006/relationships/hyperlink" Target="https://www.vesela-chaloupka.cz/klicove-slovo/predskolaci/" TargetMode="External"/><Relationship Id="rId11" Type="http://schemas.openxmlformats.org/officeDocument/2006/relationships/hyperlink" Target="http://www.sikovny-cvrcek.cz/" TargetMode="External"/><Relationship Id="rId12" Type="http://schemas.openxmlformats.org/officeDocument/2006/relationships/hyperlink" Target="https://www.maminkam.cz/pracovni-listy-logicke-mysleni-4-az-6-let" TargetMode="External"/><Relationship Id="rId13" Type="http://schemas.openxmlformats.org/officeDocument/2006/relationships/hyperlink" Target="https://www.maminkam.cz/pracovni-listy-pro-predskolaky" TargetMode="External"/><Relationship Id="rId14" Type="http://schemas.openxmlformats.org/officeDocument/2006/relationships/hyperlink" Target="https://edu.ceskatelevize.cz/stupen-vzdelani/predskolni" TargetMode="External"/><Relationship Id="rId15" Type="http://schemas.openxmlformats.org/officeDocument/2006/relationships/hyperlink" Target="https://decko.ceskatelevize.cz/kouzelna-skolk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2024-10-08T18:42:37Z</dcterms:modified>
</cp:coreProperties>
</file>